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04F9" w:rsidRPr="000A600D" w:rsidRDefault="000A600D">
      <w:pPr>
        <w:rPr>
          <w:rFonts w:ascii="Calibri" w:eastAsia="Calibri" w:hAnsi="Calibri" w:cs="Calibri"/>
          <w:b/>
          <w:i/>
          <w:sz w:val="18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5333365" cy="647700"/>
                <wp:effectExtent l="0" t="0" r="19685" b="19050"/>
                <wp:wrapThrough wrapText="bothSides">
                  <wp:wrapPolygon edited="0">
                    <wp:start x="0" y="0"/>
                    <wp:lineTo x="0" y="21600"/>
                    <wp:lineTo x="21603" y="21600"/>
                    <wp:lineTo x="21603" y="0"/>
                    <wp:lineTo x="0" y="0"/>
                  </wp:wrapPolygon>
                </wp:wrapThrough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3365" cy="647700"/>
                        </a:xfrm>
                        <a:prstGeom prst="rect">
                          <a:avLst/>
                        </a:prstGeom>
                        <a:solidFill>
                          <a:srgbClr val="33CC33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E4D63" w:rsidRDefault="00B44839" w:rsidP="005E4D63">
                            <w:pPr>
                              <w:tabs>
                                <w:tab w:val="left" w:pos="426"/>
                              </w:tabs>
                              <w:ind w:left="426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 xml:space="preserve">Dienst  zondag </w:t>
                            </w:r>
                            <w:r w:rsidR="007F4B1F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>20</w:t>
                            </w:r>
                            <w:r w:rsidR="00857BD8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 xml:space="preserve"> augustus, 9.30 uur</w:t>
                            </w:r>
                          </w:p>
                          <w:p w:rsidR="005E4D63" w:rsidRDefault="005E4D63" w:rsidP="005E4D63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 xml:space="preserve">Voorganger:  </w:t>
                            </w:r>
                            <w:r w:rsidR="007F4B1F" w:rsidRPr="007F4B1F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>kand. H.D. Groeneveld</w:t>
                            </w:r>
                            <w:r w:rsidR="007F4B1F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 xml:space="preserve"> (ijsselmuiden)</w:t>
                            </w:r>
                          </w:p>
                          <w:p w:rsidR="002604F9" w:rsidRPr="00FF0F74" w:rsidRDefault="002604F9" w:rsidP="00FF0F74">
                            <w:pPr>
                              <w:tabs>
                                <w:tab w:val="left" w:pos="426"/>
                              </w:tabs>
                              <w:ind w:left="426"/>
                              <w:textDirection w:val="btLr"/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</w:pPr>
                          </w:p>
                        </w:txbxContent>
                      </wps:txbx>
                      <wps:bodyPr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1" o:spid="_x0000_s1026" style="position:absolute;margin-left:-28.35pt;margin-top:.1pt;width:419.95pt;height:5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" fillcolor="#3c3" strokecolor="#3c3">
                <v:stroke joinstyle="round"/>
                <v:textbox inset="2.53958mm,1.2694mm,2.53958mm,1.2694mm">
                  <w:txbxContent>
                    <w:p w:rsidR="005E4D63" w:rsidRDefault="00B44839" w:rsidP="005E4D63">
                      <w:pPr>
                        <w:tabs>
                          <w:tab w:val="left" w:pos="426"/>
                        </w:tabs>
                        <w:ind w:left="426"/>
                      </w:pPr>
                      <w:r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 xml:space="preserve">Dienst  zondag </w:t>
                      </w:r>
                      <w:r w:rsidR="007F4B1F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>20</w:t>
                      </w:r>
                      <w:r w:rsidR="00857BD8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 xml:space="preserve"> augustus, 9.30 uur</w:t>
                      </w:r>
                    </w:p>
                    <w:p w:rsidR="005E4D63" w:rsidRDefault="005E4D63" w:rsidP="005E4D63">
                      <w:pPr>
                        <w:tabs>
                          <w:tab w:val="left" w:pos="426"/>
                        </w:tabs>
                        <w:ind w:left="426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 xml:space="preserve">Voorganger:  </w:t>
                      </w:r>
                      <w:r w:rsidR="007F4B1F" w:rsidRPr="007F4B1F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>kand. H.D. Groeneveld</w:t>
                      </w:r>
                      <w:r w:rsidR="007F4B1F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 xml:space="preserve"> (ijsselmuiden)</w:t>
                      </w:r>
                      <w:bookmarkStart w:id="1" w:name="_GoBack"/>
                      <w:bookmarkEnd w:id="1"/>
                    </w:p>
                    <w:p w:rsidR="002604F9" w:rsidRPr="00FF0F74" w:rsidRDefault="002604F9" w:rsidP="00FF0F74">
                      <w:pPr>
                        <w:tabs>
                          <w:tab w:val="left" w:pos="426"/>
                        </w:tabs>
                        <w:ind w:left="426"/>
                        <w:textDirection w:val="btLr"/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ascii="Calibri" w:eastAsia="Calibri" w:hAnsi="Calibri" w:cs="Calibri"/>
          <w:b/>
          <w:i/>
          <w:sz w:val="26"/>
          <w:szCs w:val="26"/>
        </w:rPr>
        <w:t>Thema</w:t>
      </w:r>
    </w:p>
    <w:p w:rsidR="003C4D84" w:rsidRPr="003C4D84" w:rsidRDefault="0094114B" w:rsidP="003C4D84">
      <w:pPr>
        <w:rPr>
          <w:rFonts w:ascii="Calibri" w:eastAsia="Calibri" w:hAnsi="Calibri" w:cs="Calibri"/>
          <w:i/>
          <w:sz w:val="26"/>
          <w:szCs w:val="26"/>
        </w:rPr>
      </w:pPr>
      <w:r w:rsidRPr="0094114B">
        <w:rPr>
          <w:rFonts w:ascii="Calibri" w:eastAsia="Calibri" w:hAnsi="Calibri" w:cs="Calibri"/>
          <w:i/>
          <w:sz w:val="26"/>
          <w:szCs w:val="26"/>
        </w:rPr>
        <w:t>Bemoedig elkaar!</w:t>
      </w:r>
    </w:p>
    <w:p w:rsidR="00A15C08" w:rsidRDefault="00A15C08">
      <w:pPr>
        <w:rPr>
          <w:rFonts w:ascii="Calibri" w:eastAsia="Calibri" w:hAnsi="Calibri" w:cs="Calibri"/>
          <w:b/>
          <w:i/>
          <w:sz w:val="26"/>
          <w:szCs w:val="26"/>
        </w:rPr>
      </w:pPr>
    </w:p>
    <w:p w:rsidR="002604F9" w:rsidRDefault="000A600D">
      <w:pPr>
        <w:rPr>
          <w:rFonts w:ascii="Calibri" w:eastAsia="Calibri" w:hAnsi="Calibri" w:cs="Calibri"/>
          <w:b/>
          <w:i/>
          <w:sz w:val="26"/>
          <w:szCs w:val="26"/>
        </w:rPr>
      </w:pPr>
      <w:r>
        <w:rPr>
          <w:rFonts w:ascii="Calibri" w:eastAsia="Calibri" w:hAnsi="Calibri" w:cs="Calibri"/>
          <w:b/>
          <w:i/>
          <w:sz w:val="26"/>
          <w:szCs w:val="26"/>
        </w:rPr>
        <w:t>Liturgie</w:t>
      </w:r>
    </w:p>
    <w:p w:rsidR="0094114B" w:rsidRPr="0094114B" w:rsidRDefault="0094114B" w:rsidP="0094114B">
      <w:pPr>
        <w:widowControl/>
        <w:jc w:val="both"/>
        <w:rPr>
          <w:rFonts w:eastAsia="Calibri"/>
        </w:rPr>
      </w:pPr>
      <w:r w:rsidRPr="0094114B">
        <w:rPr>
          <w:rFonts w:ascii="Calibri" w:eastAsia="Calibri" w:hAnsi="Calibri"/>
        </w:rPr>
        <w:t>Votum</w:t>
      </w:r>
      <w:r>
        <w:rPr>
          <w:rFonts w:ascii="Calibri" w:eastAsia="Calibri" w:hAnsi="Calibri"/>
        </w:rPr>
        <w:t xml:space="preserve"> en </w:t>
      </w:r>
      <w:r w:rsidRPr="0094114B">
        <w:rPr>
          <w:rFonts w:ascii="Calibri" w:eastAsia="Calibri" w:hAnsi="Calibri"/>
        </w:rPr>
        <w:t>Groet</w:t>
      </w:r>
    </w:p>
    <w:p w:rsidR="0094114B" w:rsidRPr="0094114B" w:rsidRDefault="0094114B" w:rsidP="0094114B">
      <w:pPr>
        <w:widowControl/>
        <w:jc w:val="both"/>
        <w:rPr>
          <w:rFonts w:eastAsia="Calibri"/>
        </w:rPr>
      </w:pPr>
      <w:r>
        <w:rPr>
          <w:rFonts w:ascii="Calibri" w:eastAsia="Calibri" w:hAnsi="Calibri"/>
        </w:rPr>
        <w:t>Zingen</w:t>
      </w:r>
      <w:r>
        <w:rPr>
          <w:rFonts w:ascii="Calibri" w:eastAsia="Calibri" w:hAnsi="Calibri"/>
        </w:rPr>
        <w:tab/>
      </w:r>
      <w:r>
        <w:rPr>
          <w:rFonts w:ascii="Calibri" w:eastAsia="Calibri" w:hAnsi="Calibri"/>
        </w:rPr>
        <w:tab/>
      </w:r>
      <w:r w:rsidRPr="0094114B">
        <w:rPr>
          <w:rFonts w:ascii="Calibri" w:eastAsia="Calibri" w:hAnsi="Calibri"/>
          <w:b/>
        </w:rPr>
        <w:t>Gezang 134: 1, 3 en 6</w:t>
      </w:r>
    </w:p>
    <w:p w:rsidR="0094114B" w:rsidRPr="0094114B" w:rsidRDefault="0094114B" w:rsidP="0094114B">
      <w:pPr>
        <w:widowControl/>
        <w:jc w:val="both"/>
        <w:rPr>
          <w:rFonts w:eastAsia="Calibri"/>
        </w:rPr>
      </w:pPr>
      <w:r w:rsidRPr="0094114B">
        <w:rPr>
          <w:rFonts w:ascii="Calibri" w:eastAsia="Calibri" w:hAnsi="Calibri"/>
        </w:rPr>
        <w:t>Wet (Hebreeën 10,19-25)</w:t>
      </w:r>
    </w:p>
    <w:p w:rsidR="0094114B" w:rsidRPr="0094114B" w:rsidRDefault="0094114B" w:rsidP="0094114B">
      <w:pPr>
        <w:widowControl/>
        <w:jc w:val="both"/>
        <w:rPr>
          <w:rFonts w:eastAsia="Calibri"/>
        </w:rPr>
      </w:pPr>
      <w:r>
        <w:rPr>
          <w:rFonts w:ascii="Calibri" w:eastAsia="Calibri" w:hAnsi="Calibri"/>
        </w:rPr>
        <w:t>Zingen</w:t>
      </w:r>
      <w:r>
        <w:rPr>
          <w:rFonts w:ascii="Calibri" w:eastAsia="Calibri" w:hAnsi="Calibri"/>
        </w:rPr>
        <w:tab/>
      </w:r>
      <w:r>
        <w:rPr>
          <w:rFonts w:ascii="Calibri" w:eastAsia="Calibri" w:hAnsi="Calibri"/>
        </w:rPr>
        <w:tab/>
      </w:r>
      <w:r w:rsidRPr="0094114B">
        <w:rPr>
          <w:rFonts w:ascii="Calibri" w:eastAsia="Calibri" w:hAnsi="Calibri"/>
          <w:b/>
        </w:rPr>
        <w:t>Psalm 122: 1 en 3</w:t>
      </w:r>
    </w:p>
    <w:p w:rsidR="0094114B" w:rsidRPr="0094114B" w:rsidRDefault="0094114B" w:rsidP="0094114B">
      <w:pPr>
        <w:widowControl/>
        <w:jc w:val="both"/>
        <w:rPr>
          <w:rFonts w:eastAsia="Calibri"/>
        </w:rPr>
      </w:pPr>
      <w:r w:rsidRPr="0094114B">
        <w:rPr>
          <w:rFonts w:ascii="Calibri" w:eastAsia="Calibri" w:hAnsi="Calibri"/>
        </w:rPr>
        <w:t>Gebed</w:t>
      </w:r>
    </w:p>
    <w:p w:rsidR="0094114B" w:rsidRPr="0094114B" w:rsidRDefault="0094114B" w:rsidP="0094114B">
      <w:pPr>
        <w:widowControl/>
        <w:jc w:val="both"/>
        <w:rPr>
          <w:rFonts w:eastAsia="Calibri"/>
        </w:rPr>
      </w:pPr>
      <w:r>
        <w:rPr>
          <w:rFonts w:ascii="Calibri" w:eastAsia="Calibri" w:hAnsi="Calibri"/>
        </w:rPr>
        <w:t>Lezen</w:t>
      </w:r>
      <w:r>
        <w:rPr>
          <w:rFonts w:ascii="Calibri" w:eastAsia="Calibri" w:hAnsi="Calibri"/>
        </w:rPr>
        <w:tab/>
      </w:r>
      <w:r>
        <w:rPr>
          <w:rFonts w:ascii="Calibri" w:eastAsia="Calibri" w:hAnsi="Calibri"/>
        </w:rPr>
        <w:tab/>
      </w:r>
      <w:r w:rsidRPr="0094114B">
        <w:rPr>
          <w:rFonts w:ascii="Calibri" w:eastAsia="Calibri" w:hAnsi="Calibri"/>
          <w:b/>
        </w:rPr>
        <w:t>1 Korintiërs 12: 12 - 31</w:t>
      </w:r>
    </w:p>
    <w:p w:rsidR="0094114B" w:rsidRPr="0094114B" w:rsidRDefault="0094114B" w:rsidP="0094114B">
      <w:pPr>
        <w:widowControl/>
        <w:jc w:val="both"/>
        <w:rPr>
          <w:rFonts w:eastAsia="Calibri"/>
        </w:rPr>
      </w:pPr>
      <w:r>
        <w:rPr>
          <w:rFonts w:ascii="Calibri" w:eastAsia="Calibri" w:hAnsi="Calibri"/>
        </w:rPr>
        <w:t>Zingen</w:t>
      </w:r>
      <w:r>
        <w:rPr>
          <w:rFonts w:ascii="Calibri" w:eastAsia="Calibri" w:hAnsi="Calibri"/>
        </w:rPr>
        <w:tab/>
      </w:r>
      <w:r>
        <w:rPr>
          <w:rFonts w:ascii="Calibri" w:eastAsia="Calibri" w:hAnsi="Calibri"/>
        </w:rPr>
        <w:tab/>
      </w:r>
      <w:r w:rsidRPr="0094114B">
        <w:rPr>
          <w:rFonts w:ascii="Calibri" w:eastAsia="Calibri" w:hAnsi="Calibri"/>
          <w:b/>
        </w:rPr>
        <w:t>Gezang 65: 1, 2 en 3</w:t>
      </w:r>
    </w:p>
    <w:p w:rsidR="0094114B" w:rsidRPr="0094114B" w:rsidRDefault="0094114B" w:rsidP="0094114B">
      <w:pPr>
        <w:widowControl/>
        <w:jc w:val="both"/>
        <w:rPr>
          <w:rFonts w:eastAsia="Calibri"/>
        </w:rPr>
      </w:pPr>
      <w:r>
        <w:rPr>
          <w:rFonts w:ascii="Calibri" w:eastAsia="Calibri" w:hAnsi="Calibri"/>
        </w:rPr>
        <w:t>Lezen</w:t>
      </w:r>
      <w:r>
        <w:rPr>
          <w:rFonts w:ascii="Calibri" w:eastAsia="Calibri" w:hAnsi="Calibri"/>
        </w:rPr>
        <w:tab/>
      </w:r>
      <w:r>
        <w:rPr>
          <w:rFonts w:ascii="Calibri" w:eastAsia="Calibri" w:hAnsi="Calibri"/>
        </w:rPr>
        <w:tab/>
      </w:r>
      <w:r w:rsidRPr="0094114B">
        <w:rPr>
          <w:rFonts w:ascii="Calibri" w:eastAsia="Calibri" w:hAnsi="Calibri"/>
          <w:b/>
        </w:rPr>
        <w:t>Marcus 2: 1 - 12</w:t>
      </w:r>
    </w:p>
    <w:p w:rsidR="0094114B" w:rsidRPr="0094114B" w:rsidRDefault="0094114B" w:rsidP="0094114B">
      <w:pPr>
        <w:widowControl/>
        <w:jc w:val="both"/>
        <w:rPr>
          <w:rFonts w:eastAsia="Calibri"/>
        </w:rPr>
      </w:pPr>
      <w:r>
        <w:rPr>
          <w:rFonts w:ascii="Calibri" w:eastAsia="Calibri" w:hAnsi="Calibri"/>
        </w:rPr>
        <w:t>Zingen</w:t>
      </w:r>
      <w:r>
        <w:rPr>
          <w:rFonts w:ascii="Calibri" w:eastAsia="Calibri" w:hAnsi="Calibri"/>
        </w:rPr>
        <w:tab/>
      </w:r>
      <w:r>
        <w:rPr>
          <w:rFonts w:ascii="Calibri" w:eastAsia="Calibri" w:hAnsi="Calibri"/>
        </w:rPr>
        <w:tab/>
      </w:r>
      <w:r w:rsidRPr="0094114B">
        <w:rPr>
          <w:rFonts w:ascii="Calibri" w:eastAsia="Calibri" w:hAnsi="Calibri"/>
          <w:b/>
        </w:rPr>
        <w:t>Gezang 65: 4 en 5</w:t>
      </w:r>
    </w:p>
    <w:p w:rsidR="0094114B" w:rsidRPr="0094114B" w:rsidRDefault="0094114B" w:rsidP="0094114B">
      <w:pPr>
        <w:widowControl/>
        <w:jc w:val="both"/>
        <w:rPr>
          <w:rFonts w:eastAsia="Calibri"/>
        </w:rPr>
      </w:pPr>
      <w:r w:rsidRPr="0094114B">
        <w:rPr>
          <w:rFonts w:ascii="Calibri" w:eastAsia="Calibri" w:hAnsi="Calibri"/>
        </w:rPr>
        <w:t>KING-moment</w:t>
      </w:r>
    </w:p>
    <w:p w:rsidR="0094114B" w:rsidRPr="0094114B" w:rsidRDefault="0094114B" w:rsidP="0094114B">
      <w:pPr>
        <w:widowControl/>
        <w:jc w:val="both"/>
        <w:rPr>
          <w:rFonts w:eastAsia="Calibri"/>
        </w:rPr>
      </w:pPr>
      <w:r>
        <w:rPr>
          <w:rFonts w:ascii="Calibri" w:eastAsia="Calibri" w:hAnsi="Calibri"/>
        </w:rPr>
        <w:t xml:space="preserve">Preek over Marcus 2: </w:t>
      </w:r>
      <w:r w:rsidRPr="0094114B">
        <w:rPr>
          <w:rFonts w:ascii="Calibri" w:eastAsia="Calibri" w:hAnsi="Calibri"/>
        </w:rPr>
        <w:t>1</w:t>
      </w:r>
      <w:r>
        <w:rPr>
          <w:rFonts w:ascii="Calibri" w:eastAsia="Calibri" w:hAnsi="Calibri"/>
        </w:rPr>
        <w:t xml:space="preserve"> </w:t>
      </w:r>
      <w:r w:rsidRPr="0094114B">
        <w:rPr>
          <w:rFonts w:ascii="Calibri" w:eastAsia="Calibri" w:hAnsi="Calibri"/>
        </w:rPr>
        <w:t>-</w:t>
      </w:r>
      <w:r>
        <w:rPr>
          <w:rFonts w:ascii="Calibri" w:eastAsia="Calibri" w:hAnsi="Calibri"/>
        </w:rPr>
        <w:t xml:space="preserve"> </w:t>
      </w:r>
      <w:r w:rsidRPr="0094114B">
        <w:rPr>
          <w:rFonts w:ascii="Calibri" w:eastAsia="Calibri" w:hAnsi="Calibri"/>
        </w:rPr>
        <w:t>12</w:t>
      </w:r>
    </w:p>
    <w:p w:rsidR="0094114B" w:rsidRPr="0094114B" w:rsidRDefault="0094114B" w:rsidP="0094114B">
      <w:pPr>
        <w:widowControl/>
        <w:jc w:val="both"/>
        <w:rPr>
          <w:rFonts w:eastAsia="Calibri"/>
        </w:rPr>
      </w:pPr>
      <w:r>
        <w:rPr>
          <w:rFonts w:ascii="Calibri" w:eastAsia="Calibri" w:hAnsi="Calibri"/>
        </w:rPr>
        <w:t>Zingen</w:t>
      </w:r>
      <w:r>
        <w:rPr>
          <w:rFonts w:ascii="Calibri" w:eastAsia="Calibri" w:hAnsi="Calibri"/>
        </w:rPr>
        <w:tab/>
      </w:r>
      <w:r>
        <w:rPr>
          <w:rFonts w:ascii="Calibri" w:eastAsia="Calibri" w:hAnsi="Calibri"/>
        </w:rPr>
        <w:tab/>
      </w:r>
      <w:r w:rsidRPr="0094114B">
        <w:rPr>
          <w:rFonts w:ascii="Calibri" w:eastAsia="Calibri" w:hAnsi="Calibri"/>
          <w:b/>
        </w:rPr>
        <w:t>Opwekking 378</w:t>
      </w:r>
      <w:r w:rsidR="002309BE">
        <w:rPr>
          <w:rFonts w:ascii="Calibri" w:eastAsia="Calibri" w:hAnsi="Calibri"/>
          <w:b/>
        </w:rPr>
        <w:t xml:space="preserve"> Wisselzang (1allen</w:t>
      </w:r>
      <w:bookmarkStart w:id="0" w:name="_GoBack"/>
      <w:bookmarkEnd w:id="0"/>
      <w:r w:rsidR="002309BE">
        <w:rPr>
          <w:rFonts w:ascii="Calibri" w:eastAsia="Calibri" w:hAnsi="Calibri"/>
          <w:b/>
        </w:rPr>
        <w:t>, 2v, 3 m, 4 v en 5 allen)</w:t>
      </w:r>
    </w:p>
    <w:p w:rsidR="0094114B" w:rsidRPr="0094114B" w:rsidRDefault="0094114B" w:rsidP="0094114B">
      <w:pPr>
        <w:widowControl/>
        <w:jc w:val="both"/>
        <w:rPr>
          <w:rFonts w:eastAsia="Calibri"/>
        </w:rPr>
      </w:pPr>
      <w:r w:rsidRPr="0094114B">
        <w:rPr>
          <w:rFonts w:ascii="Calibri" w:eastAsia="Calibri" w:hAnsi="Calibri"/>
        </w:rPr>
        <w:t>Dankgebed en voorbede</w:t>
      </w:r>
    </w:p>
    <w:p w:rsidR="0094114B" w:rsidRPr="0094114B" w:rsidRDefault="0094114B" w:rsidP="0094114B">
      <w:pPr>
        <w:widowControl/>
        <w:jc w:val="both"/>
        <w:rPr>
          <w:rFonts w:eastAsia="Calibri"/>
        </w:rPr>
      </w:pPr>
      <w:r w:rsidRPr="0094114B">
        <w:rPr>
          <w:rFonts w:ascii="Calibri" w:eastAsia="Calibri" w:hAnsi="Calibri"/>
        </w:rPr>
        <w:t xml:space="preserve">Collecte </w:t>
      </w:r>
    </w:p>
    <w:p w:rsidR="0094114B" w:rsidRPr="0094114B" w:rsidRDefault="0094114B" w:rsidP="0094114B">
      <w:pPr>
        <w:widowControl/>
        <w:jc w:val="both"/>
        <w:rPr>
          <w:rFonts w:eastAsia="Calibri"/>
        </w:rPr>
      </w:pPr>
      <w:r>
        <w:rPr>
          <w:rFonts w:ascii="Calibri" w:eastAsia="Calibri" w:hAnsi="Calibri"/>
        </w:rPr>
        <w:t>Zingen</w:t>
      </w:r>
      <w:r>
        <w:rPr>
          <w:rFonts w:ascii="Calibri" w:eastAsia="Calibri" w:hAnsi="Calibri"/>
        </w:rPr>
        <w:tab/>
      </w:r>
      <w:r>
        <w:rPr>
          <w:rFonts w:ascii="Calibri" w:eastAsia="Calibri" w:hAnsi="Calibri"/>
        </w:rPr>
        <w:tab/>
      </w:r>
      <w:r w:rsidRPr="0094114B">
        <w:rPr>
          <w:rFonts w:ascii="Calibri" w:eastAsia="Calibri" w:hAnsi="Calibri"/>
          <w:b/>
        </w:rPr>
        <w:t>Psalm 133: 1, 2 en 3</w:t>
      </w:r>
    </w:p>
    <w:p w:rsidR="0094114B" w:rsidRPr="0094114B" w:rsidRDefault="0094114B" w:rsidP="0094114B">
      <w:pPr>
        <w:widowControl/>
        <w:jc w:val="both"/>
        <w:rPr>
          <w:rFonts w:eastAsia="Calibri"/>
        </w:rPr>
      </w:pPr>
      <w:r w:rsidRPr="0094114B">
        <w:rPr>
          <w:rFonts w:ascii="Calibri" w:eastAsia="Calibri" w:hAnsi="Calibri"/>
        </w:rPr>
        <w:t>Zegen</w:t>
      </w:r>
    </w:p>
    <w:p w:rsidR="0094114B" w:rsidRDefault="0094114B" w:rsidP="0094114B">
      <w:pPr>
        <w:rPr>
          <w:rFonts w:ascii="Calibri" w:eastAsia="Calibri" w:hAnsi="Calibri" w:cs="Calibri"/>
          <w:b/>
          <w:i/>
          <w:sz w:val="26"/>
          <w:szCs w:val="26"/>
        </w:rPr>
      </w:pPr>
    </w:p>
    <w:sectPr w:rsidR="0094114B">
      <w:pgSz w:w="8420" w:h="11907"/>
      <w:pgMar w:top="568" w:right="567" w:bottom="142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2604F9"/>
    <w:rsid w:val="000A600D"/>
    <w:rsid w:val="000A689B"/>
    <w:rsid w:val="00193DB9"/>
    <w:rsid w:val="001B65B0"/>
    <w:rsid w:val="002309BE"/>
    <w:rsid w:val="002604F9"/>
    <w:rsid w:val="003C4D84"/>
    <w:rsid w:val="00472141"/>
    <w:rsid w:val="005E4D63"/>
    <w:rsid w:val="0068288F"/>
    <w:rsid w:val="00686D3A"/>
    <w:rsid w:val="007F4B1F"/>
    <w:rsid w:val="00857BD8"/>
    <w:rsid w:val="0094114B"/>
    <w:rsid w:val="00A15C08"/>
    <w:rsid w:val="00B44839"/>
    <w:rsid w:val="00BE2537"/>
    <w:rsid w:val="00C96C89"/>
    <w:rsid w:val="00F23E8D"/>
    <w:rsid w:val="00FC0653"/>
    <w:rsid w:val="00F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5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</dc:creator>
  <cp:lastModifiedBy>Wubbien</cp:lastModifiedBy>
  <cp:revision>22</cp:revision>
  <dcterms:created xsi:type="dcterms:W3CDTF">2017-05-27T22:06:00Z</dcterms:created>
  <dcterms:modified xsi:type="dcterms:W3CDTF">2017-08-19T09:51:00Z</dcterms:modified>
</cp:coreProperties>
</file>