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710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28 oktober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1710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710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Drs. G. den Dulk</w:t>
                            </w:r>
                            <w:r w:rsidR="006577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(Voorburg)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710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28 oktober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1710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710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Drs. G. den Dulk</w:t>
                      </w:r>
                      <w:r w:rsidR="006577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(Voorburg)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DA18FA" w:rsidRPr="00DA18FA" w:rsidRDefault="00DA18FA" w:rsidP="00DA18FA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De Heilige Geest zorgt voor de heiliging van Gods naam</w:t>
      </w:r>
    </w:p>
    <w:p w:rsidR="00DA18FA" w:rsidRPr="00DA18FA" w:rsidRDefault="00DA18FA" w:rsidP="00DA18FA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1.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ab/>
        <w:t>dat doet Hij sinds de schepping</w:t>
      </w:r>
    </w:p>
    <w:p w:rsidR="00DA18FA" w:rsidRPr="00DA18FA" w:rsidRDefault="00DA18FA" w:rsidP="00DA18FA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2.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ab/>
        <w:t xml:space="preserve">dat intensiveert Hij met Pinksteren </w:t>
      </w:r>
    </w:p>
    <w:p w:rsidR="00E5787F" w:rsidRPr="00DA18FA" w:rsidRDefault="00DA18FA" w:rsidP="00DA18FA">
      <w:pPr>
        <w:spacing w:line="216" w:lineRule="auto"/>
        <w:ind w:left="284" w:hanging="284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3.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ab/>
        <w:t>dat voleindigt Hij op de Jongste Dag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DA18FA" w:rsidRPr="00DA18FA" w:rsidRDefault="00FC0B1D" w:rsidP="00DA18FA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Votum, zegengroet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  <w:t xml:space="preserve">nGK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Psalm 8: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1,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6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Gebed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b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Ezechiël 36: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16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-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38 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>
        <w:rPr>
          <w:rFonts w:ascii="Calibri" w:eastAsia="Calibri" w:hAnsi="Calibri" w:cs="Calibri"/>
          <w:color w:val="auto"/>
          <w:sz w:val="28"/>
          <w:szCs w:val="28"/>
        </w:rPr>
        <w:t>nGK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Psalm 115: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1,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5,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6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Zondag 47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Preek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  <w:t xml:space="preserve">nGK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Psalm</w:t>
      </w:r>
      <w:r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8a:</w:t>
      </w:r>
      <w:r w:rsidR="008A5837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bookmarkStart w:id="0" w:name="_GoBack"/>
      <w:bookmarkEnd w:id="0"/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1,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2,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3,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4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Apostolische Geloofsbelijdenis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  <w:t xml:space="preserve">nGK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Gezang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181: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2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Gebed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 xml:space="preserve">Collecte 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>
        <w:rPr>
          <w:rFonts w:ascii="Calibri" w:eastAsia="Calibri" w:hAnsi="Calibri" w:cs="Calibri"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color w:val="auto"/>
          <w:sz w:val="28"/>
          <w:szCs w:val="28"/>
        </w:rPr>
        <w:tab/>
      </w:r>
      <w:r>
        <w:rPr>
          <w:rFonts w:ascii="Calibri" w:eastAsia="Calibri" w:hAnsi="Calibri" w:cs="Calibri"/>
          <w:color w:val="auto"/>
          <w:sz w:val="28"/>
          <w:szCs w:val="28"/>
        </w:rPr>
        <w:t>nGK</w:t>
      </w:r>
      <w:r w:rsidRPr="00DA18FA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Psalm 138: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1,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 xml:space="preserve"> </w:t>
      </w:r>
      <w:r w:rsidRPr="00DA18FA">
        <w:rPr>
          <w:rFonts w:ascii="Calibri" w:eastAsia="Calibri" w:hAnsi="Calibri" w:cs="Calibri"/>
          <w:b/>
          <w:color w:val="auto"/>
          <w:sz w:val="28"/>
          <w:szCs w:val="28"/>
        </w:rPr>
        <w:t>2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  <w:r w:rsidRPr="00DA18FA">
        <w:rPr>
          <w:rFonts w:ascii="Calibri" w:eastAsia="Calibri" w:hAnsi="Calibri" w:cs="Calibri"/>
          <w:color w:val="auto"/>
          <w:sz w:val="28"/>
          <w:szCs w:val="28"/>
        </w:rPr>
        <w:t>Zegen</w:t>
      </w:r>
    </w:p>
    <w:p w:rsidR="00DA18FA" w:rsidRPr="00DA18FA" w:rsidRDefault="00DA18FA" w:rsidP="00DA18FA">
      <w:pPr>
        <w:spacing w:line="216" w:lineRule="auto"/>
        <w:rPr>
          <w:rFonts w:ascii="Calibri" w:eastAsia="Calibri" w:hAnsi="Calibri" w:cs="Calibri"/>
          <w:color w:val="auto"/>
          <w:sz w:val="28"/>
          <w:szCs w:val="28"/>
        </w:rPr>
      </w:pPr>
    </w:p>
    <w:p w:rsidR="00FC0B1D" w:rsidRPr="00DA18FA" w:rsidRDefault="00FC0B1D" w:rsidP="00915A16">
      <w:pPr>
        <w:spacing w:line="216" w:lineRule="auto"/>
        <w:rPr>
          <w:rFonts w:asciiTheme="minorHAnsi" w:hAnsiTheme="minorHAnsi"/>
          <w:color w:val="auto"/>
          <w:sz w:val="28"/>
          <w:szCs w:val="28"/>
        </w:rPr>
      </w:pPr>
    </w:p>
    <w:sectPr w:rsidR="00FC0B1D" w:rsidRPr="00DA18F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71078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57731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A5837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A18FA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579A2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10</cp:revision>
  <dcterms:created xsi:type="dcterms:W3CDTF">2018-08-28T08:28:00Z</dcterms:created>
  <dcterms:modified xsi:type="dcterms:W3CDTF">2018-10-24T22:32:00Z</dcterms:modified>
</cp:coreProperties>
</file>