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72C26139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FB0FF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</w:t>
                            </w:r>
                            <w:r w:rsidR="007F15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oktober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398BE26A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65563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L.M. van der Veen </w:t>
                            </w:r>
                            <w:r w:rsidR="00655632" w:rsidRPr="0065563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- Waddinxveen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72C26139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FB0FF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</w:t>
                      </w:r>
                      <w:r w:rsidR="007F15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oktober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398BE26A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65563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L.M. van der Veen </w:t>
                      </w:r>
                      <w:r w:rsidR="00655632" w:rsidRPr="00655632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- Waddinxveen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4469885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00ED01C3" w14:textId="77777777" w:rsidR="00933E58" w:rsidRPr="00933E58" w:rsidRDefault="00933E58" w:rsidP="00933E58">
      <w:pPr>
        <w:widowControl/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Drie keer per dag geknield bidden</w:t>
      </w:r>
    </w:p>
    <w:p w14:paraId="1F69505C" w14:textId="77777777" w:rsidR="00933E58" w:rsidRPr="00933E58" w:rsidRDefault="00933E58" w:rsidP="00933E58">
      <w:pPr>
        <w:widowControl/>
        <w:numPr>
          <w:ilvl w:val="0"/>
          <w:numId w:val="6"/>
        </w:numPr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de trouw van Daniel </w:t>
      </w:r>
    </w:p>
    <w:p w14:paraId="263CADF2" w14:textId="77777777" w:rsidR="00933E58" w:rsidRPr="00933E58" w:rsidRDefault="00933E58" w:rsidP="00933E58">
      <w:pPr>
        <w:widowControl/>
        <w:numPr>
          <w:ilvl w:val="0"/>
          <w:numId w:val="6"/>
        </w:numPr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color w:val="auto"/>
          <w:sz w:val="28"/>
          <w:szCs w:val="28"/>
          <w:lang w:eastAsia="en-US"/>
        </w:rPr>
        <w:t>drie keer per dag</w:t>
      </w:r>
    </w:p>
    <w:p w14:paraId="00E9D7B3" w14:textId="77777777" w:rsidR="00933E58" w:rsidRPr="00933E58" w:rsidRDefault="00933E58" w:rsidP="00933E58">
      <w:pPr>
        <w:widowControl/>
        <w:numPr>
          <w:ilvl w:val="0"/>
          <w:numId w:val="6"/>
        </w:numPr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color w:val="auto"/>
          <w:sz w:val="28"/>
          <w:szCs w:val="28"/>
          <w:lang w:eastAsia="en-US"/>
        </w:rPr>
        <w:t>geknield</w:t>
      </w:r>
    </w:p>
    <w:p w14:paraId="2604A165" w14:textId="77777777" w:rsidR="00933E58" w:rsidRPr="00933E58" w:rsidRDefault="00933E58" w:rsidP="00933E58">
      <w:pPr>
        <w:widowControl/>
        <w:numPr>
          <w:ilvl w:val="0"/>
          <w:numId w:val="6"/>
        </w:numPr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color w:val="auto"/>
          <w:sz w:val="28"/>
          <w:szCs w:val="28"/>
          <w:lang w:eastAsia="en-US"/>
        </w:rPr>
        <w:t>bidden en God prijzen</w:t>
      </w:r>
    </w:p>
    <w:p w14:paraId="798904D2" w14:textId="77777777" w:rsidR="00933E58" w:rsidRPr="00933E58" w:rsidRDefault="00933E58" w:rsidP="00933E58">
      <w:pPr>
        <w:widowControl/>
        <w:numPr>
          <w:ilvl w:val="0"/>
          <w:numId w:val="6"/>
        </w:numPr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933E58">
        <w:rPr>
          <w:rFonts w:ascii="Calibri" w:eastAsia="Calibri" w:hAnsi="Calibri"/>
          <w:color w:val="auto"/>
          <w:sz w:val="28"/>
          <w:szCs w:val="28"/>
          <w:lang w:eastAsia="en-US"/>
        </w:rPr>
        <w:t>resultaat</w:t>
      </w:r>
    </w:p>
    <w:p w14:paraId="55011850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32101F92" w14:textId="6073D739" w:rsidR="00655632" w:rsidRPr="00655632" w:rsidRDefault="00FC0B1D" w:rsidP="00933E58">
      <w:pPr>
        <w:tabs>
          <w:tab w:val="left" w:pos="1418"/>
        </w:tabs>
        <w:rPr>
          <w:rFonts w:ascii="Calibri" w:eastAsia="Calibri" w:hAnsi="Calibri"/>
          <w:b/>
          <w:bCs/>
          <w:color w:val="57AD68"/>
          <w:sz w:val="28"/>
          <w:szCs w:val="28"/>
          <w:lang w:eastAsia="en-US"/>
        </w:rPr>
      </w:pPr>
      <w:r w:rsidRPr="00655632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933E5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="00933E58">
        <w:rPr>
          <w:rFonts w:ascii="Calibri" w:eastAsia="Calibri" w:hAnsi="Calibri" w:cs="Calibri"/>
          <w:b/>
          <w:i/>
          <w:color w:val="57AD68"/>
          <w:sz w:val="28"/>
          <w:szCs w:val="28"/>
        </w:rPr>
        <w:tab/>
      </w:r>
      <w:r w:rsidR="00655632" w:rsidRPr="006E468C">
        <w:rPr>
          <w:rFonts w:ascii="Calibri" w:eastAsia="Calibri" w:hAnsi="Calibri"/>
          <w:b/>
          <w:bCs/>
          <w:i/>
          <w:iCs/>
          <w:color w:val="57AD68"/>
          <w:sz w:val="28"/>
          <w:szCs w:val="28"/>
          <w:lang w:eastAsia="en-US"/>
        </w:rPr>
        <w:t>Ontmoeten</w:t>
      </w:r>
    </w:p>
    <w:p w14:paraId="2F97EC59" w14:textId="77777777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Votum en groet</w:t>
      </w:r>
    </w:p>
    <w:p w14:paraId="7252D0AB" w14:textId="6784C8A8" w:rsidR="00655632" w:rsidRPr="00655632" w:rsidRDefault="00655632" w:rsidP="00933E58">
      <w:pPr>
        <w:widowControl/>
        <w:tabs>
          <w:tab w:val="left" w:pos="1418"/>
        </w:tabs>
        <w:contextualSpacing/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Opwekking 32</w:t>
      </w: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="00933E58" w:rsidRPr="006E468C">
        <w:rPr>
          <w:rFonts w:ascii="Calibri" w:eastAsia="Calibri" w:hAnsi="Calibri"/>
          <w:color w:val="auto"/>
          <w:sz w:val="22"/>
          <w:szCs w:val="22"/>
          <w:lang w:eastAsia="en-US"/>
        </w:rPr>
        <w:t>-</w:t>
      </w:r>
      <w:r w:rsidR="00933E58" w:rsidRPr="004975A7">
        <w:rPr>
          <w:rFonts w:ascii="Calibri" w:eastAsia="Calibri" w:hAnsi="Calibri"/>
          <w:color w:val="57AD68"/>
          <w:sz w:val="22"/>
          <w:szCs w:val="22"/>
          <w:lang w:eastAsia="en-US"/>
        </w:rPr>
        <w:t xml:space="preserve"> </w:t>
      </w:r>
      <w:hyperlink r:id="rId5" w:history="1">
        <w:r w:rsidRPr="00502F37">
          <w:rPr>
            <w:rStyle w:val="Hyperlink"/>
            <w:rFonts w:ascii="Calibri" w:eastAsia="Calibri" w:hAnsi="Calibri"/>
            <w:b/>
            <w:bCs/>
            <w:color w:val="57AD68"/>
            <w:sz w:val="22"/>
            <w:szCs w:val="22"/>
            <w:lang w:eastAsia="en-US"/>
          </w:rPr>
          <w:t>‘Dit is de dag’</w:t>
        </w:r>
      </w:hyperlink>
    </w:p>
    <w:p w14:paraId="6E1C351E" w14:textId="62D89AA1" w:rsidR="00655632" w:rsidRPr="00CE6D43" w:rsidRDefault="00655632" w:rsidP="00933E58">
      <w:pPr>
        <w:widowControl/>
        <w:tabs>
          <w:tab w:val="left" w:pos="1418"/>
        </w:tabs>
        <w:ind w:left="720" w:firstLine="720"/>
        <w:contextualSpacing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Opwekking </w:t>
      </w:r>
      <w:r w:rsidRPr="006E468C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324/H</w:t>
      </w:r>
      <w:r w:rsidR="00933E58" w:rsidRPr="006E468C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emelhoog</w:t>
      </w:r>
      <w:r w:rsidRPr="006E468C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666</w:t>
      </w: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hyperlink r:id="rId6" w:history="1">
        <w:r w:rsidR="00933E58" w:rsidRPr="00CE6D43">
          <w:rPr>
            <w:rStyle w:val="Hyperlink"/>
            <w:rFonts w:ascii="Calibri" w:eastAsia="Calibri" w:hAnsi="Calibri"/>
            <w:b/>
            <w:bCs/>
            <w:color w:val="000000" w:themeColor="text1"/>
            <w:sz w:val="22"/>
            <w:szCs w:val="22"/>
            <w:u w:val="none"/>
            <w:lang w:eastAsia="en-US"/>
          </w:rPr>
          <w:t xml:space="preserve">- </w:t>
        </w:r>
        <w:r w:rsidRPr="00CE6D43">
          <w:rPr>
            <w:rStyle w:val="Hyperlink"/>
            <w:rFonts w:ascii="Calibri" w:eastAsia="Calibri" w:hAnsi="Calibri"/>
            <w:b/>
            <w:bCs/>
            <w:color w:val="57AD68"/>
            <w:sz w:val="22"/>
            <w:szCs w:val="22"/>
            <w:lang w:eastAsia="en-US"/>
          </w:rPr>
          <w:t>‘Ik wil komen en knielen’</w:t>
        </w:r>
      </w:hyperlink>
    </w:p>
    <w:p w14:paraId="582E1DFD" w14:textId="57149905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b/>
          <w:bCs/>
          <w:color w:val="57AD68"/>
          <w:sz w:val="28"/>
          <w:szCs w:val="28"/>
          <w:lang w:eastAsia="en-US"/>
        </w:rPr>
      </w:pPr>
      <w:r w:rsidRPr="00655632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ab/>
        <w:t xml:space="preserve"> </w:t>
      </w:r>
      <w:r w:rsidR="00655632" w:rsidRPr="006E468C">
        <w:rPr>
          <w:rFonts w:ascii="Calibri" w:eastAsia="Calibri" w:hAnsi="Calibri"/>
          <w:b/>
          <w:bCs/>
          <w:i/>
          <w:iCs/>
          <w:color w:val="57AD68"/>
          <w:sz w:val="28"/>
          <w:szCs w:val="28"/>
          <w:lang w:eastAsia="en-US"/>
        </w:rPr>
        <w:t>Luisteren</w:t>
      </w:r>
    </w:p>
    <w:p w14:paraId="7C415BF5" w14:textId="77777777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Gebed</w:t>
      </w:r>
    </w:p>
    <w:p w14:paraId="7271B92A" w14:textId="4AAB4C1D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57AD68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Kinderlied</w:t>
      </w:r>
      <w:r w:rsidR="00933E58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hyperlink r:id="rId7" w:history="1">
        <w:r w:rsidRPr="00655632">
          <w:rPr>
            <w:rStyle w:val="Hyperlink"/>
            <w:rFonts w:ascii="Calibri" w:eastAsia="Calibri" w:hAnsi="Calibri"/>
            <w:b/>
            <w:bCs/>
            <w:color w:val="57AD68"/>
            <w:sz w:val="28"/>
            <w:szCs w:val="28"/>
            <w:lang w:eastAsia="en-US"/>
          </w:rPr>
          <w:t>‘Elke morgen als ik wakker word’</w:t>
        </w:r>
      </w:hyperlink>
      <w:r w:rsidRPr="00655632">
        <w:rPr>
          <w:rFonts w:ascii="Calibri" w:eastAsia="Calibri" w:hAnsi="Calibri"/>
          <w:color w:val="57AD68"/>
          <w:sz w:val="28"/>
          <w:szCs w:val="28"/>
          <w:lang w:eastAsia="en-US"/>
        </w:rPr>
        <w:t xml:space="preserve"> </w:t>
      </w:r>
    </w:p>
    <w:p w14:paraId="0FD98782" w14:textId="40C1B350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Lezen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NBV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Daniel 6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: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2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-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18</w:t>
      </w:r>
    </w:p>
    <w:p w14:paraId="27303476" w14:textId="2CAD2420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GK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Psalm 81: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6,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7,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8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933E58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- </w:t>
      </w:r>
      <w:r w:rsidR="00655632" w:rsidRPr="00655632">
        <w:rPr>
          <w:rFonts w:ascii="Calibri" w:eastAsia="Calibri" w:hAnsi="Calibri"/>
          <w:color w:val="auto"/>
          <w:sz w:val="22"/>
          <w:szCs w:val="22"/>
          <w:lang w:eastAsia="en-US"/>
        </w:rPr>
        <w:t>'Hoor, o Israël'</w:t>
      </w:r>
    </w:p>
    <w:p w14:paraId="7F59491D" w14:textId="458B101F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Verkondiging over Daniel 6</w:t>
      </w:r>
      <w:r w:rsidR="00933E58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: </w:t>
      </w: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11</w:t>
      </w:r>
    </w:p>
    <w:p w14:paraId="1F56CADC" w14:textId="4B399989" w:rsid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GK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Psalm 63: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1,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2,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3</w:t>
      </w:r>
      <w:r w:rsidR="00655632"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- </w:t>
      </w:r>
      <w:r w:rsidR="00655632"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‘</w:t>
      </w:r>
      <w:r w:rsidR="00655632" w:rsidRPr="00655632">
        <w:rPr>
          <w:rFonts w:ascii="Calibri" w:eastAsia="Calibri" w:hAnsi="Calibri"/>
          <w:color w:val="auto"/>
          <w:sz w:val="22"/>
          <w:szCs w:val="22"/>
          <w:lang w:eastAsia="en-US"/>
        </w:rPr>
        <w:t>O God, mijn God, ik zoek uw hand’</w:t>
      </w:r>
    </w:p>
    <w:p w14:paraId="7BC40CC9" w14:textId="6EB0AC57" w:rsidR="00186DB7" w:rsidRPr="00186DB7" w:rsidRDefault="00186DB7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186DB7">
        <w:rPr>
          <w:rFonts w:ascii="Calibri" w:eastAsia="Calibri" w:hAnsi="Calibri"/>
          <w:color w:val="auto"/>
          <w:sz w:val="28"/>
          <w:szCs w:val="28"/>
          <w:lang w:eastAsia="en-US"/>
        </w:rPr>
        <w:t>Geloofsbelijdenis</w:t>
      </w:r>
    </w:p>
    <w:p w14:paraId="2672D2B2" w14:textId="320FB09F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b/>
          <w:bCs/>
          <w:color w:val="57AD68"/>
          <w:sz w:val="28"/>
          <w:szCs w:val="28"/>
          <w:lang w:eastAsia="en-US"/>
        </w:rPr>
      </w:pPr>
      <w:r w:rsidRPr="00655632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ab/>
      </w:r>
      <w:r w:rsidR="00655632" w:rsidRPr="006E468C">
        <w:rPr>
          <w:rFonts w:ascii="Calibri" w:eastAsia="Calibri" w:hAnsi="Calibri"/>
          <w:b/>
          <w:bCs/>
          <w:i/>
          <w:iCs/>
          <w:color w:val="57AD68"/>
          <w:sz w:val="28"/>
          <w:szCs w:val="28"/>
          <w:lang w:eastAsia="en-US"/>
        </w:rPr>
        <w:t>Danken</w:t>
      </w:r>
    </w:p>
    <w:p w14:paraId="1E09AF16" w14:textId="77777777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Dankzegging en voorbede</w:t>
      </w:r>
    </w:p>
    <w:p w14:paraId="748EB036" w14:textId="77777777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Inzameling van de gaven</w:t>
      </w:r>
    </w:p>
    <w:p w14:paraId="3EA25BC3" w14:textId="1C7FCD75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b/>
          <w:bCs/>
          <w:color w:val="57AD68"/>
          <w:sz w:val="28"/>
          <w:szCs w:val="28"/>
          <w:lang w:eastAsia="en-US"/>
        </w:rPr>
      </w:pPr>
      <w:r w:rsidRPr="00655632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ab/>
      </w:r>
      <w:r w:rsidR="00655632" w:rsidRPr="006E468C">
        <w:rPr>
          <w:rFonts w:ascii="Calibri" w:eastAsia="Calibri" w:hAnsi="Calibri"/>
          <w:b/>
          <w:bCs/>
          <w:i/>
          <w:iCs/>
          <w:color w:val="57AD68"/>
          <w:sz w:val="28"/>
          <w:szCs w:val="28"/>
          <w:lang w:eastAsia="en-US"/>
        </w:rPr>
        <w:t>Gaan</w:t>
      </w:r>
    </w:p>
    <w:p w14:paraId="75A7184F" w14:textId="63B1DE39" w:rsidR="00655632" w:rsidRPr="00655632" w:rsidRDefault="00933E58" w:rsidP="00933E58">
      <w:pPr>
        <w:widowControl/>
        <w:tabs>
          <w:tab w:val="left" w:pos="1418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H</w:t>
      </w:r>
      <w:r w:rsidRPr="005B4B99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emelhoog </w:t>
      </w:r>
      <w:r w:rsidR="00655632" w:rsidRPr="0065563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540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933E58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- </w:t>
      </w:r>
      <w:hyperlink r:id="rId8" w:history="1">
        <w:r w:rsidR="00655632" w:rsidRPr="00CE6D43">
          <w:rPr>
            <w:rStyle w:val="Hyperlink"/>
            <w:rFonts w:ascii="Calibri" w:eastAsia="Calibri" w:hAnsi="Calibri"/>
            <w:b/>
            <w:bCs/>
            <w:color w:val="57AD68"/>
            <w:sz w:val="22"/>
            <w:szCs w:val="22"/>
            <w:lang w:eastAsia="en-US"/>
          </w:rPr>
          <w:t>‘In de morgen’</w:t>
        </w:r>
      </w:hyperlink>
    </w:p>
    <w:p w14:paraId="265C920D" w14:textId="77777777" w:rsidR="00655632" w:rsidRPr="00655632" w:rsidRDefault="00655632" w:rsidP="00933E58">
      <w:pPr>
        <w:widowControl/>
        <w:tabs>
          <w:tab w:val="left" w:pos="1418"/>
        </w:tabs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</w:pPr>
      <w:r w:rsidRPr="00655632">
        <w:rPr>
          <w:rFonts w:ascii="Calibri" w:eastAsia="Calibri" w:hAnsi="Calibri"/>
          <w:color w:val="auto"/>
          <w:sz w:val="28"/>
          <w:szCs w:val="28"/>
          <w:lang w:eastAsia="en-US"/>
        </w:rPr>
        <w:t>Zegen</w:t>
      </w:r>
    </w:p>
    <w:p w14:paraId="2CBA7C66" w14:textId="485BC03C" w:rsidR="00356337" w:rsidRDefault="00356337" w:rsidP="00933E58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933E58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F6869"/>
    <w:multiLevelType w:val="hybridMultilevel"/>
    <w:tmpl w:val="FAEA6E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43AC6"/>
    <w:multiLevelType w:val="hybridMultilevel"/>
    <w:tmpl w:val="034E1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86DB7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75A7"/>
    <w:rsid w:val="004B7E11"/>
    <w:rsid w:val="004C4596"/>
    <w:rsid w:val="00502F37"/>
    <w:rsid w:val="00555CB9"/>
    <w:rsid w:val="00556891"/>
    <w:rsid w:val="005A35F4"/>
    <w:rsid w:val="005B4B99"/>
    <w:rsid w:val="005C1A8E"/>
    <w:rsid w:val="0060054B"/>
    <w:rsid w:val="006138C1"/>
    <w:rsid w:val="00636886"/>
    <w:rsid w:val="00655632"/>
    <w:rsid w:val="006865B5"/>
    <w:rsid w:val="006B2FDD"/>
    <w:rsid w:val="006C4940"/>
    <w:rsid w:val="006E468C"/>
    <w:rsid w:val="006F3B08"/>
    <w:rsid w:val="0072111B"/>
    <w:rsid w:val="00784B13"/>
    <w:rsid w:val="0079144C"/>
    <w:rsid w:val="007F15F1"/>
    <w:rsid w:val="00853669"/>
    <w:rsid w:val="008642A8"/>
    <w:rsid w:val="008763CC"/>
    <w:rsid w:val="008867DF"/>
    <w:rsid w:val="008879AF"/>
    <w:rsid w:val="00893F4A"/>
    <w:rsid w:val="008A1AAC"/>
    <w:rsid w:val="008E6C19"/>
    <w:rsid w:val="008F05B4"/>
    <w:rsid w:val="008F1032"/>
    <w:rsid w:val="00915A16"/>
    <w:rsid w:val="00933E58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1C12"/>
    <w:rsid w:val="00B76E82"/>
    <w:rsid w:val="00BB22E5"/>
    <w:rsid w:val="00BE58AB"/>
    <w:rsid w:val="00C20DA1"/>
    <w:rsid w:val="00C413AB"/>
    <w:rsid w:val="00C97242"/>
    <w:rsid w:val="00CD7A00"/>
    <w:rsid w:val="00CE6D43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B0FF7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33E5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3E5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7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a.nl/liederen/98/in-de-morg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KY4aU-7_TY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WfX0AxIYo4" TargetMode="External"/><Relationship Id="rId5" Type="http://schemas.openxmlformats.org/officeDocument/2006/relationships/hyperlink" Target="https://www.youtube.com/watch?v=V_6aLV5JMU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39</cp:revision>
  <dcterms:created xsi:type="dcterms:W3CDTF">2018-08-28T08:28:00Z</dcterms:created>
  <dcterms:modified xsi:type="dcterms:W3CDTF">2021-10-09T16:11:00Z</dcterms:modified>
</cp:coreProperties>
</file>